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7673" w:rsidRDefault="00E17673" w:rsidP="00E176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79F6" w:rsidRPr="00E17673" w:rsidRDefault="00E17673" w:rsidP="00E17673">
      <w:pPr>
        <w:jc w:val="center"/>
        <w:rPr>
          <w:rFonts w:ascii="Times New Roman" w:hAnsi="Times New Roman" w:cs="Times New Roman"/>
          <w:sz w:val="72"/>
          <w:szCs w:val="72"/>
        </w:rPr>
      </w:pPr>
      <w:r w:rsidRPr="00E17673">
        <w:rPr>
          <w:rFonts w:ascii="Times New Roman" w:hAnsi="Times New Roman" w:cs="Times New Roman"/>
          <w:sz w:val="72"/>
          <w:szCs w:val="72"/>
        </w:rPr>
        <w:t>Методический доклад</w:t>
      </w:r>
    </w:p>
    <w:p w:rsidR="00E17673" w:rsidRPr="00E17673" w:rsidRDefault="00E17673" w:rsidP="00E17673">
      <w:pPr>
        <w:jc w:val="center"/>
        <w:rPr>
          <w:rFonts w:ascii="Times New Roman" w:hAnsi="Times New Roman" w:cs="Times New Roman"/>
          <w:sz w:val="56"/>
          <w:szCs w:val="56"/>
        </w:rPr>
      </w:pPr>
      <w:r w:rsidRPr="00E17673">
        <w:rPr>
          <w:rFonts w:ascii="Times New Roman" w:hAnsi="Times New Roman" w:cs="Times New Roman"/>
          <w:sz w:val="56"/>
          <w:szCs w:val="56"/>
        </w:rPr>
        <w:t>«Чтение нотного текста»</w:t>
      </w:r>
    </w:p>
    <w:p w:rsidR="00E17673" w:rsidRDefault="00E17673" w:rsidP="00E17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673" w:rsidRDefault="00E17673" w:rsidP="00E17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673" w:rsidRDefault="00E17673" w:rsidP="00E17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преподаватель класса фортепиано </w:t>
      </w:r>
    </w:p>
    <w:p w:rsidR="00E17673" w:rsidRDefault="000854E8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Детской школы искусств №6 г.</w:t>
      </w:r>
      <w:r w:rsidR="00DD6D55">
        <w:rPr>
          <w:rFonts w:ascii="Times New Roman" w:hAnsi="Times New Roman" w:cs="Times New Roman"/>
          <w:sz w:val="32"/>
          <w:szCs w:val="32"/>
        </w:rPr>
        <w:t xml:space="preserve"> </w:t>
      </w:r>
      <w:r w:rsidR="00E17673">
        <w:rPr>
          <w:rFonts w:ascii="Times New Roman" w:hAnsi="Times New Roman" w:cs="Times New Roman"/>
          <w:sz w:val="32"/>
          <w:szCs w:val="32"/>
        </w:rPr>
        <w:t>Хабаровска</w:t>
      </w: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Тхоржевская Ирина Николаевна</w:t>
      </w: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673" w:rsidRDefault="00E17673" w:rsidP="00E176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7673" w:rsidRDefault="00E17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840FD" w:rsidRDefault="00E17673" w:rsidP="00E176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«Учить чтению нотного т</w:t>
      </w:r>
      <w:r w:rsidR="001840FD">
        <w:rPr>
          <w:rFonts w:ascii="Times New Roman" w:hAnsi="Times New Roman" w:cs="Times New Roman"/>
          <w:i/>
          <w:sz w:val="24"/>
          <w:szCs w:val="24"/>
        </w:rPr>
        <w:t xml:space="preserve">екста – значит </w:t>
      </w:r>
    </w:p>
    <w:p w:rsidR="001840FD" w:rsidRDefault="001840FD" w:rsidP="00E176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840FD">
        <w:rPr>
          <w:rFonts w:ascii="Times New Roman" w:hAnsi="Times New Roman" w:cs="Times New Roman"/>
          <w:i/>
          <w:sz w:val="24"/>
          <w:szCs w:val="24"/>
        </w:rPr>
        <w:t>всесторонне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7673" w:rsidRDefault="001840FD" w:rsidP="001840F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развивать ученика как музыканта»</w:t>
      </w:r>
    </w:p>
    <w:p w:rsidR="001840FD" w:rsidRDefault="001840FD" w:rsidP="001840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 Э. Фейгин</w:t>
      </w:r>
    </w:p>
    <w:p w:rsidR="001840FD" w:rsidRDefault="001840FD" w:rsidP="0018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FD" w:rsidRDefault="001840FD" w:rsidP="001840F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исполнители, педагоги и у нас в стране, и за рубежом с тревогой отмечают, что за последние несколько десятилетий пианисты в массе своей стали хуже читать ноты. </w:t>
      </w:r>
      <w:r w:rsidR="006E793E">
        <w:rPr>
          <w:rFonts w:ascii="Times New Roman" w:hAnsi="Times New Roman" w:cs="Times New Roman"/>
          <w:sz w:val="32"/>
          <w:szCs w:val="32"/>
        </w:rPr>
        <w:t xml:space="preserve">И это притом, что общий уровень фортепианного исполнительства заметно вырос по сравнению с прошлым – особенно в отношении виртуозного мастерства. </w:t>
      </w:r>
      <w:r>
        <w:rPr>
          <w:rFonts w:ascii="Times New Roman" w:hAnsi="Times New Roman" w:cs="Times New Roman"/>
          <w:sz w:val="32"/>
          <w:szCs w:val="32"/>
        </w:rPr>
        <w:t xml:space="preserve">Сто лет назад чтение с листа являлась нормой домашнего музицирования, излюбленным времяпровождением. Не будучи профессионалами, любители музыки обладали высоким уровнем знаний в области искусства. Они же и составляли основу русской интеллигенции. </w:t>
      </w:r>
    </w:p>
    <w:p w:rsidR="001840FD" w:rsidRDefault="001840FD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Чем же объясняется известное снижение искусства игры с листа? Можно назвать несколько причин. Одна из них заключается в укоренившейся практике исполнять весь сольный репертуар наизусть. Заучивание напамять входит в противоречие с навыком чтения, мешает быстро ориентироваться в незнакомом тексте, так как основная работа над произведением протекает без нот. </w:t>
      </w:r>
      <w:r w:rsidR="006E793E">
        <w:rPr>
          <w:rFonts w:ascii="Times New Roman" w:hAnsi="Times New Roman" w:cs="Times New Roman"/>
          <w:sz w:val="32"/>
          <w:szCs w:val="32"/>
        </w:rPr>
        <w:t>Музыкант,</w:t>
      </w:r>
      <w:r>
        <w:rPr>
          <w:rFonts w:ascii="Times New Roman" w:hAnsi="Times New Roman" w:cs="Times New Roman"/>
          <w:sz w:val="32"/>
          <w:szCs w:val="32"/>
        </w:rPr>
        <w:t xml:space="preserve"> упражняясь наизусть многими часами, работая над сложным виртуозным произведением, может несколько дней не видеть ни одной ноты. </w:t>
      </w:r>
      <w:r w:rsidR="00604720">
        <w:rPr>
          <w:rFonts w:ascii="Times New Roman" w:hAnsi="Times New Roman" w:cs="Times New Roman"/>
          <w:sz w:val="32"/>
          <w:szCs w:val="32"/>
        </w:rPr>
        <w:t xml:space="preserve">Его связь с нотной картиной ослабевает и разрушается: и происходит это потому, что музыкально – слуховые представления в сильной степени зависят от топографии клавиш и ощущений пальцев, пальцевой автоматики. </w:t>
      </w:r>
    </w:p>
    <w:p w:rsidR="00604720" w:rsidRDefault="00604720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культуре чтения нот отрицательно сказалось и явное ослабление интереса к самостоятельному домашнему музицированию. Утрата этой традиции обусловлена бурным развитием и проникновением в наш был технических средств записи и воспроизведение музыки, интернет. «Музыкальные консервы» отличного качества вполне заменяют натуральную пищу…</w:t>
      </w:r>
    </w:p>
    <w:p w:rsidR="00604720" w:rsidRDefault="00604720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сложившейся ситуации возникает необходимость воспитания навыка чтения с листа.</w:t>
      </w:r>
    </w:p>
    <w:p w:rsidR="00604720" w:rsidRDefault="00604720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психологической точки зрения развитый навык игры с листа представляет собой сложную высокоорганизованную систему, основанную на теснейшем синтезе зрения, слуха и моторики. </w:t>
      </w:r>
      <w:r>
        <w:rPr>
          <w:rFonts w:ascii="Times New Roman" w:hAnsi="Times New Roman" w:cs="Times New Roman"/>
          <w:sz w:val="32"/>
          <w:szCs w:val="32"/>
        </w:rPr>
        <w:lastRenderedPageBreak/>
        <w:t>Действие этой системы осуществляется при активном участии воли, памяти, интуиции, творческого воображения исполнителя.</w:t>
      </w:r>
    </w:p>
    <w:p w:rsidR="00EB1292" w:rsidRDefault="00604720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 том, что читать с листа необходимо начинать в самом раннем возрасте, известно давно. </w:t>
      </w:r>
      <w:r w:rsidR="00EB1292">
        <w:rPr>
          <w:rFonts w:ascii="Times New Roman" w:hAnsi="Times New Roman" w:cs="Times New Roman"/>
          <w:sz w:val="32"/>
          <w:szCs w:val="32"/>
        </w:rPr>
        <w:t>Педагоги – музыканты (Н. Рубенштейн, Ф. Блюменфельд, Г. Нейгауз и другие) считали, что чтение с листа должно составлять определённую часть каждодневного рациона занятий учащегося. Это связано с тем, что данная форма деятельности представляет широкие возможности для ознакомления с музыкальной литературой – различными авторами, стилями, жанрами, целыми эпохами – «…не для запоминания, не для заучивания, а просто из потребности мыслить, узнавать, открывать, постигать, наконец, изумляться (Сухомлинский В. А.). «Сколько читаем – столько знаем» – старая истина, сохраняющая своё значение и в музыкальной педагогике.</w:t>
      </w:r>
    </w:p>
    <w:p w:rsidR="00EB1292" w:rsidRDefault="00EB1292" w:rsidP="0018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Исполнитель, хорошо читающий ноты с листа, значительно сокращает время работы над произведением, так как буквально за несколько проигрываний достигает ясного представления о сочинении</w:t>
      </w:r>
      <w:r w:rsidR="00752ECD">
        <w:rPr>
          <w:rFonts w:ascii="Times New Roman" w:hAnsi="Times New Roman" w:cs="Times New Roman"/>
          <w:sz w:val="32"/>
          <w:szCs w:val="32"/>
        </w:rPr>
        <w:t>.</w:t>
      </w:r>
    </w:p>
    <w:p w:rsidR="00E17673" w:rsidRDefault="00752ECD" w:rsidP="0023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Особую остроту вопросы чтения нот с листа приобретают в области преподавания игры на фортепиано. Это обуславливается сложностью овладения всем комплексом навыков и умений, необходимых для игры на этом инструменте, особенностями его структуры и специфичностью формирования слухо – двигательных связей в процессе исполнительской деятельности. Однако в практике чтением с листа занимаются не регулярно, или вообще не занимаются. А ведь наши ученики в большинстве своём читают ноты плохо. А может быть уметь читать с листа не так уж и нужно? Никто так не считает, понимая, что плохое чтение нот затрудняет самостоятельное знакомство с великим миром музыки и ограничивает музыкальный репертуар. В чём причина такой ситуации? Прежде </w:t>
      </w:r>
      <w:r w:rsidR="006E793E">
        <w:rPr>
          <w:rFonts w:ascii="Times New Roman" w:hAnsi="Times New Roman" w:cs="Times New Roman"/>
          <w:sz w:val="32"/>
          <w:szCs w:val="32"/>
        </w:rPr>
        <w:t>всего,</w:t>
      </w:r>
      <w:r>
        <w:rPr>
          <w:rFonts w:ascii="Times New Roman" w:hAnsi="Times New Roman" w:cs="Times New Roman"/>
          <w:sz w:val="32"/>
          <w:szCs w:val="32"/>
        </w:rPr>
        <w:t xml:space="preserve"> в том, что музыкально – инструментальная педагогика не имеет обстоятельно разработанной методики поэтапно</w:t>
      </w:r>
      <w:r w:rsidR="008A5EFE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и системно</w:t>
      </w:r>
      <w:r w:rsidR="008A5EFE">
        <w:rPr>
          <w:rFonts w:ascii="Times New Roman" w:hAnsi="Times New Roman" w:cs="Times New Roman"/>
          <w:sz w:val="32"/>
          <w:szCs w:val="32"/>
        </w:rPr>
        <w:t xml:space="preserve">го обучения чтению нот с листа, даются лишь общие рекомендации о том, что материал для чтения с листа должен быть </w:t>
      </w:r>
      <w:r w:rsidR="006E793E">
        <w:rPr>
          <w:rFonts w:ascii="Times New Roman" w:hAnsi="Times New Roman" w:cs="Times New Roman"/>
          <w:sz w:val="32"/>
          <w:szCs w:val="32"/>
        </w:rPr>
        <w:t>легче,</w:t>
      </w:r>
      <w:r w:rsidR="008A5EFE">
        <w:rPr>
          <w:rFonts w:ascii="Times New Roman" w:hAnsi="Times New Roman" w:cs="Times New Roman"/>
          <w:sz w:val="32"/>
          <w:szCs w:val="32"/>
        </w:rPr>
        <w:t xml:space="preserve"> чем тот, что проходится в данном классе.</w:t>
      </w:r>
      <w:r w:rsidR="00230001">
        <w:rPr>
          <w:rFonts w:ascii="Times New Roman" w:hAnsi="Times New Roman" w:cs="Times New Roman"/>
          <w:sz w:val="32"/>
          <w:szCs w:val="32"/>
        </w:rPr>
        <w:t xml:space="preserve"> Не получив должной основы в приобретении навыков и умений чтения с листа в младших классах, учащиеся в дальнейшем музыкальном развитии затормаживаются, а чтение с листа становится непреодолимой трудностью. Оно может </w:t>
      </w:r>
      <w:r w:rsidR="00230001">
        <w:rPr>
          <w:rFonts w:ascii="Times New Roman" w:hAnsi="Times New Roman" w:cs="Times New Roman"/>
          <w:sz w:val="32"/>
          <w:szCs w:val="32"/>
        </w:rPr>
        <w:lastRenderedPageBreak/>
        <w:t xml:space="preserve">быть продуктивным только тогда, когда опирается на систему обучения, притом с самых первых лет овладения игрой на инструменте. Восприятие музыкального текста, как и всякое восприятие, возможно лишь с опорой на опыт. </w:t>
      </w:r>
    </w:p>
    <w:p w:rsidR="00230001" w:rsidRDefault="00230001" w:rsidP="0023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«Лучший способ научиться </w:t>
      </w:r>
      <w:r w:rsidR="006E793E">
        <w:rPr>
          <w:rFonts w:ascii="Times New Roman" w:hAnsi="Times New Roman" w:cs="Times New Roman"/>
          <w:sz w:val="32"/>
          <w:szCs w:val="32"/>
        </w:rPr>
        <w:t>быстро,</w:t>
      </w:r>
      <w:r>
        <w:rPr>
          <w:rFonts w:ascii="Times New Roman" w:hAnsi="Times New Roman" w:cs="Times New Roman"/>
          <w:sz w:val="32"/>
          <w:szCs w:val="32"/>
        </w:rPr>
        <w:t xml:space="preserve"> читать – это как можно больше читать» (И. Гофман). </w:t>
      </w:r>
    </w:p>
    <w:p w:rsidR="00230001" w:rsidRDefault="00230001" w:rsidP="0023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Когда мы открываем новую нотную литературу мы можем ознакомиться с ней двумя способами. Первый из них: разобрав, выучить наизусть, затем исполнить, а другой – проиграть с листа. </w:t>
      </w:r>
      <w:r w:rsidR="00574F14">
        <w:rPr>
          <w:rFonts w:ascii="Times New Roman" w:hAnsi="Times New Roman" w:cs="Times New Roman"/>
          <w:sz w:val="32"/>
          <w:szCs w:val="32"/>
        </w:rPr>
        <w:t>Игра с листа – это исполнение произведения в темпе, близком к оригиналу, который показывает основной характер произведения, однако без предварительного проигрывания. Чтение с листа необходимо для того, чтобы по Л. Ауэру «постичь идею в целом», по Г. Нейгаузу «молниеносно овладеть музыкой», соприкоснуться «с духовным образом» сочинения, по Г. Когану почувствовать «психологическую тональность», по Я. Заку «сформировать отношение к данному произведению».</w:t>
      </w:r>
    </w:p>
    <w:p w:rsidR="00E17673" w:rsidRDefault="00574F14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Исполнение с листа требует активного восприятия музыки, благодаря чему создаётся первое яркое представление о ней, служащее «камертоном», «путеводной звездой» всей последующей работы. Механизм процесса чтения (перевод нотной записи во внутренне – слуховую картину и воплощение её на клавиатуре с помощью налаженных зрительно – слухо – клавиатурных связей) может быть выражен так: вижу –</w:t>
      </w:r>
      <w:r w:rsidR="00D152C1">
        <w:rPr>
          <w:rFonts w:ascii="Times New Roman" w:hAnsi="Times New Roman" w:cs="Times New Roman"/>
          <w:sz w:val="32"/>
          <w:szCs w:val="32"/>
        </w:rPr>
        <w:t xml:space="preserve"> слы</w:t>
      </w:r>
      <w:r>
        <w:rPr>
          <w:rFonts w:ascii="Times New Roman" w:hAnsi="Times New Roman" w:cs="Times New Roman"/>
          <w:sz w:val="32"/>
          <w:szCs w:val="32"/>
        </w:rPr>
        <w:t>шу – переживаю нужные движения – играю.</w:t>
      </w:r>
      <w:r w:rsidR="00D15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2C1" w:rsidRDefault="00D152C1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Чтение с листа ставит перед пианистом задания более сложные, чем например</w:t>
      </w:r>
      <w:r w:rsidR="00F941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перед скрипачом или виолончелистом. Фортепианная фактура многослойна и требует осмысления по нескольким линиям одновременно, по горизонтали и вертикали. </w:t>
      </w:r>
      <w:r w:rsidR="007A0A83" w:rsidRPr="006E793E">
        <w:rPr>
          <w:rFonts w:ascii="Times New Roman" w:hAnsi="Times New Roman" w:cs="Times New Roman"/>
          <w:sz w:val="32"/>
          <w:szCs w:val="32"/>
        </w:rPr>
        <w:t>Причём</w:t>
      </w:r>
      <w:r w:rsidR="007A0A83">
        <w:rPr>
          <w:rFonts w:ascii="Times New Roman" w:hAnsi="Times New Roman" w:cs="Times New Roman"/>
          <w:sz w:val="32"/>
          <w:szCs w:val="32"/>
        </w:rPr>
        <w:t xml:space="preserve"> охват текста по</w:t>
      </w:r>
      <w:r w:rsidR="00F9417B">
        <w:rPr>
          <w:rFonts w:ascii="Times New Roman" w:hAnsi="Times New Roman" w:cs="Times New Roman"/>
          <w:sz w:val="32"/>
          <w:szCs w:val="32"/>
        </w:rPr>
        <w:t xml:space="preserve"> горизонтали даётся более легко, связано это</w:t>
      </w:r>
      <w:r w:rsidR="007A0A83">
        <w:rPr>
          <w:rFonts w:ascii="Times New Roman" w:hAnsi="Times New Roman" w:cs="Times New Roman"/>
          <w:sz w:val="32"/>
          <w:szCs w:val="32"/>
        </w:rPr>
        <w:t xml:space="preserve"> с привычкой читать словесный текст (установлено, что восьми – девятилетние дети, читая, охватывают взглядом целую группу слов). Коротко остановлюсь на двух этапах и условиях, обеспечивающих успешное протекание процесса овладения навыками чтения с листа. Первый этап – чтение без инструмента (внутренне слуховое) рассматривается как подготовка ко второму – чтению за инструментом (чтению –</w:t>
      </w:r>
      <w:r w:rsidR="00F9417B">
        <w:rPr>
          <w:rFonts w:ascii="Times New Roman" w:hAnsi="Times New Roman" w:cs="Times New Roman"/>
          <w:sz w:val="32"/>
          <w:szCs w:val="32"/>
        </w:rPr>
        <w:t xml:space="preserve"> игра</w:t>
      </w:r>
      <w:r w:rsidR="007A0A83">
        <w:rPr>
          <w:rFonts w:ascii="Times New Roman" w:hAnsi="Times New Roman" w:cs="Times New Roman"/>
          <w:sz w:val="32"/>
          <w:szCs w:val="32"/>
        </w:rPr>
        <w:t xml:space="preserve">). Одно из главных </w:t>
      </w:r>
      <w:r w:rsidR="00D02194">
        <w:rPr>
          <w:rFonts w:ascii="Times New Roman" w:hAnsi="Times New Roman" w:cs="Times New Roman"/>
          <w:sz w:val="32"/>
          <w:szCs w:val="32"/>
        </w:rPr>
        <w:t xml:space="preserve">условий чтения заключается в мысленном опережении читающим того, что в данный момент играется – явление, охарактеризованное как </w:t>
      </w:r>
      <w:r w:rsidR="00D02194">
        <w:rPr>
          <w:rFonts w:ascii="Times New Roman" w:hAnsi="Times New Roman" w:cs="Times New Roman"/>
          <w:sz w:val="32"/>
          <w:szCs w:val="32"/>
        </w:rPr>
        <w:lastRenderedPageBreak/>
        <w:t>«разведка глазами». Видя ноты, исполнитель с помощью внутреннего слуха трансформирует их в звуковую картину, пользуясь соответствующими движениями. Музыкант, свободно играющий с листа, как хороший стрелок, видит перед собой только одну цель – художественное исполнение. Такой музыкант умеет предвидеть развитие читаемого текста</w:t>
      </w:r>
      <w:r w:rsidR="00F9417B">
        <w:rPr>
          <w:rFonts w:ascii="Times New Roman" w:hAnsi="Times New Roman" w:cs="Times New Roman"/>
          <w:sz w:val="32"/>
          <w:szCs w:val="32"/>
        </w:rPr>
        <w:t xml:space="preserve"> и поэтому, одной из главных задач является развитие способностей и навыков предвидения, а именно, видеть несколько тактов вперёд. «Чтение с листа в большей степени складывается из предвидения, в чём можно убедиться, анализируя процесс чтения книг» (И. Гофман)</w:t>
      </w:r>
    </w:p>
    <w:p w:rsidR="00F9417B" w:rsidRDefault="00F9417B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Другим условием является ориентировка в фортепианной фактуре. Нужно собрать </w:t>
      </w:r>
      <w:r w:rsidR="00CE31D8">
        <w:rPr>
          <w:rFonts w:ascii="Times New Roman" w:hAnsi="Times New Roman" w:cs="Times New Roman"/>
          <w:sz w:val="32"/>
          <w:szCs w:val="32"/>
        </w:rPr>
        <w:t xml:space="preserve">в зрительной, слуховой и двигательной памяти необходимый запас типичных для фортепианной музыки оборотов, овладеть чаще всего используемыми аккордовыми структурами, характерными построениями и т. д. При необходимости возможно упрощение фактуры. Ученики должны знать и понимать, что при беглом чтении с листа невозможно и не нужно играть абсолютно всё. Но следует стремиться, чтобы произведение не пострадало от сокращений. Нельзя сокращать, например, гамму или пассаж, если они являются частью мелодического рисунка или эта гамма является введением в партию певца, но можно сократить связующую гамму где – нибудь в аккомпанементе. Нельзя сокращать ритмические и гармонические басы, но можно выпускать отдельные звуки в широких аккордах, а некоторые аккорды можно выпускать целиком. Можно сократить один звук в октавах. </w:t>
      </w:r>
      <w:r w:rsidR="008A2E8C">
        <w:rPr>
          <w:rFonts w:ascii="Times New Roman" w:hAnsi="Times New Roman" w:cs="Times New Roman"/>
          <w:sz w:val="32"/>
          <w:szCs w:val="32"/>
        </w:rPr>
        <w:t xml:space="preserve">На ходу, играть это несколько трудно, нужно определить возможные сокращения во время чтения нот глазами. Конечно, как указывает К. Игумнов стремиться надо с самого начала всё же «к возможно большей точности». </w:t>
      </w:r>
    </w:p>
    <w:p w:rsidR="008A2E8C" w:rsidRDefault="008A2E8C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«Чуть не после первого прочтения сразу представляется многое в вещи: ещё не всё прочёл и понял, а основное уже намечается» - говорил Г. Нейгауз. </w:t>
      </w:r>
      <w:r w:rsidR="006E793E">
        <w:rPr>
          <w:rFonts w:ascii="Times New Roman" w:hAnsi="Times New Roman" w:cs="Times New Roman"/>
          <w:sz w:val="32"/>
          <w:szCs w:val="32"/>
        </w:rPr>
        <w:t xml:space="preserve">Аналогичное высказывание есть и у М. Гринберг «Прежде всего, знакомлюсь с тем, что я играю, в смысле образа, замысла, то есть я не начинаю учить, а просто играю фальшивыми нотами, грязно, чтобы только понять, чем это должно стать. </w:t>
      </w:r>
      <w:r>
        <w:rPr>
          <w:rFonts w:ascii="Times New Roman" w:hAnsi="Times New Roman" w:cs="Times New Roman"/>
          <w:sz w:val="32"/>
          <w:szCs w:val="32"/>
        </w:rPr>
        <w:t xml:space="preserve">Задача, таким образом, состоит не в том, чтобы при первом прочтении выполнить все указания текста, а в том, чтобы понять, представить себе художественное содержание. Итак, первое прочтение – это чтение с листа, при котором и темп может быть </w:t>
      </w:r>
      <w:r>
        <w:rPr>
          <w:rFonts w:ascii="Times New Roman" w:hAnsi="Times New Roman" w:cs="Times New Roman"/>
          <w:sz w:val="32"/>
          <w:szCs w:val="32"/>
        </w:rPr>
        <w:lastRenderedPageBreak/>
        <w:t>приблизительным (Игумнов) и ноты фальшивые (Гринберг) и не всё прочитано как следует (Нейгауз), но основное воспринято и понятно.</w:t>
      </w:r>
    </w:p>
    <w:p w:rsidR="008A2E8C" w:rsidRDefault="008A2E8C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Третье условие </w:t>
      </w:r>
      <w:r w:rsidR="00017F1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7F11">
        <w:rPr>
          <w:rFonts w:ascii="Times New Roman" w:hAnsi="Times New Roman" w:cs="Times New Roman"/>
          <w:sz w:val="32"/>
          <w:szCs w:val="32"/>
        </w:rPr>
        <w:t xml:space="preserve">это неотрывность взгляда играющего от нотного текста. Умение </w:t>
      </w:r>
      <w:r w:rsidR="006E793E">
        <w:rPr>
          <w:rFonts w:ascii="Times New Roman" w:hAnsi="Times New Roman" w:cs="Times New Roman"/>
          <w:sz w:val="32"/>
          <w:szCs w:val="32"/>
        </w:rPr>
        <w:t>играть,</w:t>
      </w:r>
      <w:r w:rsidR="00017F11">
        <w:rPr>
          <w:rFonts w:ascii="Times New Roman" w:hAnsi="Times New Roman" w:cs="Times New Roman"/>
          <w:sz w:val="32"/>
          <w:szCs w:val="32"/>
        </w:rPr>
        <w:t xml:space="preserve"> не глядя на руки, или как говорят «вслепую» - обеспечивается приёмами мысленного опережения, забегания глазами вперёд, фотографирования следующего отрезка текста. </w:t>
      </w:r>
      <w:r w:rsidR="00DD6D55">
        <w:rPr>
          <w:rFonts w:ascii="Times New Roman" w:hAnsi="Times New Roman" w:cs="Times New Roman"/>
          <w:sz w:val="32"/>
          <w:szCs w:val="32"/>
        </w:rPr>
        <w:t xml:space="preserve">Выдающиеся педагоги восемнадцатого столетия: Куперен, Бах, Тюрк предлагали приёмы, помогающие выработать свободную от зрения ориентировку рук. Одна из распространённых рекомендаций – разучивание и исполнение пьес со скрытой от глаз исполнителя при помощи специальной планки или ткани клавиатурой. </w:t>
      </w:r>
      <w:r w:rsidR="00C47FB9">
        <w:rPr>
          <w:rFonts w:ascii="Times New Roman" w:hAnsi="Times New Roman" w:cs="Times New Roman"/>
          <w:sz w:val="32"/>
          <w:szCs w:val="32"/>
        </w:rPr>
        <w:t xml:space="preserve">Другая – исполнение выученных наизусть пьес с закрытыми глазами в темноте. </w:t>
      </w:r>
    </w:p>
    <w:p w:rsidR="00C47FB9" w:rsidRDefault="00C47FB9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Чтобы овладеть техникой чтения с листа, необходимо разграничить функции глаз и рук… они должны </w:t>
      </w:r>
      <w:r w:rsidR="006E793E">
        <w:rPr>
          <w:rFonts w:ascii="Times New Roman" w:hAnsi="Times New Roman" w:cs="Times New Roman"/>
          <w:sz w:val="32"/>
          <w:szCs w:val="32"/>
        </w:rPr>
        <w:t>быть,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793E">
        <w:rPr>
          <w:rFonts w:ascii="Times New Roman" w:hAnsi="Times New Roman" w:cs="Times New Roman"/>
          <w:sz w:val="32"/>
          <w:szCs w:val="32"/>
        </w:rPr>
        <w:t>возможно,</w:t>
      </w:r>
      <w:r>
        <w:rPr>
          <w:rFonts w:ascii="Times New Roman" w:hAnsi="Times New Roman" w:cs="Times New Roman"/>
          <w:sz w:val="32"/>
          <w:szCs w:val="32"/>
        </w:rPr>
        <w:t xml:space="preserve"> более независимы друг от друга, взгляд следует направлять только на нотный текст, пальцы должны управлять клавишами вслепую. Тогда глазам не придётся нести двойную нагрузку – читать ноты и отыскивать клавиши. </w:t>
      </w:r>
    </w:p>
    <w:p w:rsidR="00C47FB9" w:rsidRDefault="00C47FB9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Чтобы выработать уверенную ориентировку:</w:t>
      </w:r>
    </w:p>
    <w:p w:rsidR="00C47FB9" w:rsidRDefault="00C47FB9" w:rsidP="00E176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7FB9" w:rsidRDefault="00C47FB9" w:rsidP="00C47F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запомнить и мысленно представить, как выглядят две группы клавиш, составляющих октаву.</w:t>
      </w:r>
    </w:p>
    <w:p w:rsidR="00C47FB9" w:rsidRDefault="00C47FB9" w:rsidP="00C47FB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7FB9" w:rsidRDefault="00C47FB9" w:rsidP="00C47F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глядя на руки, находить в разных октавах белые клавиши, окаймляющие группу чёрных, а затем – расположенные между ними. При этом пальцы беззвучно касаются чёрных клавиш, служащих надёжным ориентиром благодаря тому, что они сгруппированы по две и три. Позже «слепым методом» прорабатываются различные интервалы и аккорды. </w:t>
      </w:r>
    </w:p>
    <w:p w:rsidR="00C47FB9" w:rsidRDefault="00C47FB9" w:rsidP="00C47FB9">
      <w:pPr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</w:rPr>
      </w:pPr>
    </w:p>
    <w:p w:rsidR="00C47FB9" w:rsidRDefault="00C47FB9" w:rsidP="00C47FB9">
      <w:pPr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</w:rPr>
      </w:pPr>
      <w:r w:rsidRPr="00C47FB9">
        <w:rPr>
          <w:rFonts w:ascii="Times New Roman" w:hAnsi="Times New Roman" w:cs="Times New Roman"/>
          <w:sz w:val="32"/>
          <w:szCs w:val="32"/>
        </w:rPr>
        <w:t xml:space="preserve">Эти </w:t>
      </w:r>
      <w:r>
        <w:rPr>
          <w:rFonts w:ascii="Times New Roman" w:hAnsi="Times New Roman" w:cs="Times New Roman"/>
          <w:sz w:val="32"/>
          <w:szCs w:val="32"/>
        </w:rPr>
        <w:t>упражнения применяются на первом этапе обучения. Используются и другие формы тренировки. Например: ребёнок выучивает гамму в одну октаву нон легато, а затем играет её разн</w:t>
      </w:r>
      <w:r w:rsidR="009D412F">
        <w:rPr>
          <w:rFonts w:ascii="Times New Roman" w:hAnsi="Times New Roman" w:cs="Times New Roman"/>
          <w:sz w:val="32"/>
          <w:szCs w:val="32"/>
        </w:rPr>
        <w:t xml:space="preserve">ыми штрихами, не глядя на руки (глаза закрыты или подняты вверх, внимание направленно на звучание и артикуляцию). Желательно выбирать гаммы, удобные в аппликатурном плане и в тоже время содержащие чёрные клавиши. Это могут быть Ля, Ми, </w:t>
      </w:r>
      <w:r w:rsidR="009D412F">
        <w:rPr>
          <w:rFonts w:ascii="Times New Roman" w:hAnsi="Times New Roman" w:cs="Times New Roman"/>
          <w:sz w:val="32"/>
          <w:szCs w:val="32"/>
        </w:rPr>
        <w:lastRenderedPageBreak/>
        <w:t xml:space="preserve">Ре мажор. Другой пример: каждой рукой отдельно исполняются короткие попевки в разных октавах. Ребёнок с удовольствием включается в своеобразную игру с клавишами: попал – не попал и перестаёт бояться довольно высоко поднимать руки над клавиатурой. Совершенно очевидно, что зрительный контроль за движениями рук и пальцев не может быть устранён полностью, особенно при пьесах с широкими ходами и скачками. В этом случае помогает рациональная посадка за инструментом, благодаря которой в поле зрения оказываются и нотный текст на пюпитре, и руки на клавиатуре. </w:t>
      </w:r>
      <w:r w:rsidR="007B563A">
        <w:rPr>
          <w:rFonts w:ascii="Times New Roman" w:hAnsi="Times New Roman" w:cs="Times New Roman"/>
          <w:sz w:val="32"/>
          <w:szCs w:val="32"/>
        </w:rPr>
        <w:t>Ещё одно условие, определяющее быстроту и точность двигательной реакции – это аппликатурная техника. Хорошо известно, что аппликатура опирается всё же на некие общие закономерности, на пр</w:t>
      </w:r>
      <w:r w:rsidR="006E793E">
        <w:rPr>
          <w:rFonts w:ascii="Times New Roman" w:hAnsi="Times New Roman" w:cs="Times New Roman"/>
          <w:sz w:val="32"/>
          <w:szCs w:val="32"/>
        </w:rPr>
        <w:t xml:space="preserve">очно усвоенные типовые формулы последования пальцев. Владение этими формулами играет особую роль при игре с листа. Плохое чтение с листа зачастую бывает вызвано тем, что учащийся не представляет себе, как расставить пальцы, и играет первыми «подвернувшимися пальцами». Поэтому аппликатура основных фортепианных технических форм – гамм, арпеджио, двойных нот, аккордов – должна войти в плоть и кровь учащегося, в противном случае наступает полная анархия в области аппликатуры. Аппликатура основных фортепианных </w:t>
      </w:r>
      <w:r w:rsidR="007A39FF">
        <w:rPr>
          <w:rFonts w:ascii="Times New Roman" w:hAnsi="Times New Roman" w:cs="Times New Roman"/>
          <w:sz w:val="32"/>
          <w:szCs w:val="32"/>
        </w:rPr>
        <w:t xml:space="preserve">технических форм должна быть усвоена настолько прочно и глубоко, чтобы встретив в музыкальном произведении ту и иную техническую фигуру, пальцы играющего инстинктивно, как бы сами с собой, занимали нужную позицию. </w:t>
      </w:r>
    </w:p>
    <w:p w:rsidR="007A39FF" w:rsidRDefault="007A39FF" w:rsidP="00C47FB9">
      <w:pPr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Подводя итоги, перечислим основные приёмы, обеспечивающие формирование сложного навыка, каких является чтение с листа. 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Предварительное чтение глазами.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Относительное чтение (по графическим контурам и изображению нот).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Обобщённое чтение (опора на типовые формы фортепианной фактуры – гаммы, фигурации и т. д.)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Смысловая группировка нот (на уровне интервалов, аккордов, небольших мелодических построений)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Упрощение фактуры (не затрагивающее басы и мелодической линии)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вслепую (позволяет совершенствовать аппликатурную технику, ускоряет реакцию на нотные знаки)</w:t>
      </w:r>
    </w:p>
    <w:p w:rsidR="007A39FF" w:rsidRDefault="007A39FF" w:rsidP="007A39FF">
      <w:pPr>
        <w:pStyle w:val="a4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Мысленное опережение (обеспечивает запоминание последующего фрагмента, обеспечивая непрерывность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исполнения)</w:t>
      </w:r>
    </w:p>
    <w:p w:rsidR="007A39FF" w:rsidRDefault="007A39FF" w:rsidP="007A39F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 листа должно иметь своё место в обучении игре на фортепиано и служить опорой для воспитания художественного вкуса детей, развития музыкальности, исполнительских способностей. Воспитательная роль умения читать с листа не требует доказательств. </w:t>
      </w: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rPr>
          <w:rFonts w:ascii="Times New Roman" w:hAnsi="Times New Roman" w:cs="Times New Roman"/>
          <w:sz w:val="32"/>
          <w:szCs w:val="32"/>
        </w:rPr>
      </w:pPr>
    </w:p>
    <w:p w:rsidR="007A39FF" w:rsidRDefault="007A39FF" w:rsidP="007A39FF">
      <w:pPr>
        <w:pStyle w:val="a4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Библиографический список</w:t>
      </w:r>
    </w:p>
    <w:p w:rsidR="00CA444B" w:rsidRDefault="00CA444B" w:rsidP="007A39FF">
      <w:pPr>
        <w:pStyle w:val="a4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39FF" w:rsidRDefault="00CA444B" w:rsidP="007A39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Брянская. «Навык игры с листа, его структура и принципы развития»</w:t>
      </w:r>
    </w:p>
    <w:p w:rsidR="00CA444B" w:rsidRDefault="00CA444B" w:rsidP="007A39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Коган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«У врат мастерства. Работа пианиста»</w:t>
      </w:r>
    </w:p>
    <w:p w:rsidR="00CA444B" w:rsidRDefault="00CA444B" w:rsidP="007A39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 Верхолаз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«Вопросы методики чтения нот с листа»</w:t>
      </w:r>
    </w:p>
    <w:p w:rsidR="00CA444B" w:rsidRPr="007A39FF" w:rsidRDefault="00CA444B" w:rsidP="007A39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Беркман</w:t>
      </w:r>
      <w:proofErr w:type="spellEnd"/>
      <w:r>
        <w:rPr>
          <w:rFonts w:ascii="Times New Roman" w:hAnsi="Times New Roman" w:cs="Times New Roman"/>
          <w:sz w:val="32"/>
          <w:szCs w:val="32"/>
        </w:rPr>
        <w:t>. «Индивидуальное обучение музыке»</w:t>
      </w:r>
    </w:p>
    <w:sectPr w:rsidR="00CA444B" w:rsidRPr="007A39FF" w:rsidSect="002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28"/>
    <w:multiLevelType w:val="hybridMultilevel"/>
    <w:tmpl w:val="1546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142A"/>
    <w:multiLevelType w:val="hybridMultilevel"/>
    <w:tmpl w:val="620841F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74801324"/>
    <w:multiLevelType w:val="hybridMultilevel"/>
    <w:tmpl w:val="1974C3C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10B"/>
    <w:rsid w:val="00017F11"/>
    <w:rsid w:val="000854E8"/>
    <w:rsid w:val="001840FD"/>
    <w:rsid w:val="00230001"/>
    <w:rsid w:val="002579F6"/>
    <w:rsid w:val="00574F14"/>
    <w:rsid w:val="00604720"/>
    <w:rsid w:val="006E793E"/>
    <w:rsid w:val="00752ECD"/>
    <w:rsid w:val="007A0A83"/>
    <w:rsid w:val="007A39FF"/>
    <w:rsid w:val="007B310B"/>
    <w:rsid w:val="007B563A"/>
    <w:rsid w:val="008A2E8C"/>
    <w:rsid w:val="008A5EFE"/>
    <w:rsid w:val="009D412F"/>
    <w:rsid w:val="00C47FB9"/>
    <w:rsid w:val="00CA444B"/>
    <w:rsid w:val="00CA5AC3"/>
    <w:rsid w:val="00CE31D8"/>
    <w:rsid w:val="00D02194"/>
    <w:rsid w:val="00D152C1"/>
    <w:rsid w:val="00D412C2"/>
    <w:rsid w:val="00DD6D55"/>
    <w:rsid w:val="00E17673"/>
    <w:rsid w:val="00EB1292"/>
    <w:rsid w:val="00F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6"/>
  </w:style>
  <w:style w:type="paragraph" w:styleId="1">
    <w:name w:val="heading 1"/>
    <w:basedOn w:val="a"/>
    <w:next w:val="a"/>
    <w:link w:val="10"/>
    <w:uiPriority w:val="9"/>
    <w:qFormat/>
    <w:rsid w:val="00E1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47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2015-07-22T10:45:00Z</dcterms:created>
  <dcterms:modified xsi:type="dcterms:W3CDTF">2015-07-24T05:05:00Z</dcterms:modified>
</cp:coreProperties>
</file>